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F206" w14:textId="47D534EE" w:rsidR="00D45752" w:rsidRDefault="001A3294" w:rsidP="5B7604B2">
      <w:pPr>
        <w:spacing w:line="240" w:lineRule="auto"/>
        <w:rPr>
          <w:rFonts w:ascii="Arial" w:hAnsi="Arial" w:cs="Arial"/>
          <w:sz w:val="20"/>
          <w:szCs w:val="20"/>
        </w:rPr>
      </w:pPr>
      <w:r w:rsidRPr="00B0027F">
        <w:rPr>
          <w:rFonts w:ascii="Arial" w:hAnsi="Arial" w:cs="Arial"/>
          <w:sz w:val="20"/>
          <w:szCs w:val="20"/>
        </w:rPr>
        <w:t xml:space="preserve">This </w:t>
      </w:r>
      <w:r w:rsidR="00AD5D84" w:rsidRPr="00B0027F">
        <w:rPr>
          <w:rFonts w:ascii="Arial" w:hAnsi="Arial" w:cs="Arial"/>
          <w:sz w:val="20"/>
          <w:szCs w:val="20"/>
        </w:rPr>
        <w:t>checklist is</w:t>
      </w:r>
      <w:r w:rsidRPr="00B0027F">
        <w:rPr>
          <w:rFonts w:ascii="Arial" w:hAnsi="Arial" w:cs="Arial"/>
          <w:sz w:val="20"/>
          <w:szCs w:val="20"/>
        </w:rPr>
        <w:t xml:space="preserve"> to be used </w:t>
      </w:r>
      <w:r w:rsidR="007C02E1" w:rsidRPr="00B0027F">
        <w:rPr>
          <w:rFonts w:ascii="Arial" w:hAnsi="Arial" w:cs="Arial"/>
          <w:sz w:val="20"/>
          <w:szCs w:val="20"/>
        </w:rPr>
        <w:t>in conjunction with</w:t>
      </w:r>
      <w:r w:rsidR="0075361D" w:rsidRPr="00B0027F">
        <w:rPr>
          <w:rFonts w:ascii="Arial" w:hAnsi="Arial" w:cs="Arial"/>
          <w:sz w:val="20"/>
          <w:szCs w:val="20"/>
        </w:rPr>
        <w:t xml:space="preserve"> </w:t>
      </w:r>
      <w:r w:rsidRPr="00B0027F">
        <w:rPr>
          <w:rFonts w:ascii="Arial" w:hAnsi="Arial" w:cs="Arial"/>
          <w:sz w:val="20"/>
          <w:szCs w:val="20"/>
        </w:rPr>
        <w:t xml:space="preserve">Institutional </w:t>
      </w:r>
      <w:r w:rsidR="00CC5178" w:rsidRPr="00B0027F">
        <w:rPr>
          <w:rFonts w:ascii="Arial" w:hAnsi="Arial" w:cs="Arial"/>
          <w:sz w:val="20"/>
          <w:szCs w:val="20"/>
        </w:rPr>
        <w:t xml:space="preserve">Review Board </w:t>
      </w:r>
      <w:r w:rsidRPr="00B0027F">
        <w:rPr>
          <w:rFonts w:ascii="Arial" w:hAnsi="Arial" w:cs="Arial"/>
          <w:sz w:val="20"/>
          <w:szCs w:val="20"/>
        </w:rPr>
        <w:t>(</w:t>
      </w:r>
      <w:r w:rsidR="00CC5178" w:rsidRPr="00B0027F">
        <w:rPr>
          <w:rFonts w:ascii="Arial" w:hAnsi="Arial" w:cs="Arial"/>
          <w:sz w:val="20"/>
          <w:szCs w:val="20"/>
        </w:rPr>
        <w:t>IRB</w:t>
      </w:r>
      <w:r w:rsidRPr="00B0027F">
        <w:rPr>
          <w:rFonts w:ascii="Arial" w:hAnsi="Arial" w:cs="Arial"/>
          <w:sz w:val="20"/>
          <w:szCs w:val="20"/>
        </w:rPr>
        <w:t xml:space="preserve">) review of studies involving </w:t>
      </w:r>
      <w:r w:rsidR="0064524E" w:rsidRPr="00B0027F">
        <w:rPr>
          <w:rFonts w:ascii="Arial" w:hAnsi="Arial" w:cs="Arial"/>
          <w:sz w:val="20"/>
          <w:szCs w:val="20"/>
        </w:rPr>
        <w:t>the collection, analysis, and/or experimental manipulation of sera, blood products, or other specimens (e.g., stool, urine, sputum</w:t>
      </w:r>
      <w:r w:rsidR="0082387B" w:rsidRPr="00B0027F">
        <w:rPr>
          <w:rFonts w:ascii="Arial" w:hAnsi="Arial" w:cs="Arial"/>
          <w:sz w:val="20"/>
          <w:szCs w:val="20"/>
        </w:rPr>
        <w:t>,</w:t>
      </w:r>
      <w:r w:rsidR="0064524E" w:rsidRPr="00B0027F">
        <w:rPr>
          <w:rFonts w:ascii="Arial" w:hAnsi="Arial" w:cs="Arial"/>
          <w:sz w:val="20"/>
          <w:szCs w:val="20"/>
        </w:rPr>
        <w:t xml:space="preserve"> and other secretions) derived from human subjects</w:t>
      </w:r>
      <w:r w:rsidR="00AD5D84" w:rsidRPr="00B0027F">
        <w:rPr>
          <w:rFonts w:ascii="Arial" w:hAnsi="Arial" w:cs="Arial"/>
          <w:sz w:val="20"/>
          <w:szCs w:val="20"/>
        </w:rPr>
        <w:t>.</w:t>
      </w:r>
      <w:r w:rsidRPr="00B0027F">
        <w:rPr>
          <w:rFonts w:ascii="Arial" w:hAnsi="Arial" w:cs="Arial"/>
          <w:sz w:val="20"/>
          <w:szCs w:val="20"/>
        </w:rPr>
        <w:t xml:space="preserve"> </w:t>
      </w:r>
    </w:p>
    <w:p w14:paraId="09144CB4" w14:textId="2E391D8A" w:rsidR="00B0027F" w:rsidRPr="00B0027F" w:rsidRDefault="294FDFD3" w:rsidP="5B7604B2">
      <w:pPr>
        <w:spacing w:line="240" w:lineRule="auto"/>
        <w:rPr>
          <w:rFonts w:ascii="Arial" w:hAnsi="Arial" w:cs="Arial"/>
          <w:sz w:val="20"/>
          <w:szCs w:val="20"/>
        </w:rPr>
      </w:pPr>
      <w:r w:rsidRPr="00B0027F">
        <w:rPr>
          <w:rFonts w:ascii="Arial" w:hAnsi="Arial" w:cs="Arial"/>
          <w:sz w:val="20"/>
          <w:szCs w:val="20"/>
        </w:rPr>
        <w:t xml:space="preserve">Please review each </w:t>
      </w:r>
      <w:r w:rsidR="003530FA" w:rsidRPr="00B0027F">
        <w:rPr>
          <w:rFonts w:ascii="Arial" w:hAnsi="Arial" w:cs="Arial"/>
          <w:sz w:val="20"/>
          <w:szCs w:val="20"/>
        </w:rPr>
        <w:t xml:space="preserve">category </w:t>
      </w:r>
      <w:r w:rsidRPr="00B0027F">
        <w:rPr>
          <w:rFonts w:ascii="Arial" w:hAnsi="Arial" w:cs="Arial"/>
          <w:sz w:val="20"/>
          <w:szCs w:val="20"/>
        </w:rPr>
        <w:t xml:space="preserve">(I, II, III) to determine the type of </w:t>
      </w:r>
      <w:r w:rsidR="003E2295" w:rsidRPr="00B0027F">
        <w:rPr>
          <w:rFonts w:ascii="Arial" w:hAnsi="Arial" w:cs="Arial"/>
          <w:sz w:val="20"/>
          <w:szCs w:val="20"/>
        </w:rPr>
        <w:t xml:space="preserve">Institutional </w:t>
      </w:r>
      <w:r w:rsidR="007C02E1" w:rsidRPr="00B0027F">
        <w:rPr>
          <w:rFonts w:ascii="Arial" w:hAnsi="Arial" w:cs="Arial"/>
          <w:sz w:val="20"/>
          <w:szCs w:val="20"/>
        </w:rPr>
        <w:t>Biosafety Committee (</w:t>
      </w:r>
      <w:r w:rsidRPr="00B0027F">
        <w:rPr>
          <w:rFonts w:ascii="Arial" w:hAnsi="Arial" w:cs="Arial"/>
          <w:sz w:val="20"/>
          <w:szCs w:val="20"/>
        </w:rPr>
        <w:t>IBC</w:t>
      </w:r>
      <w:r w:rsidR="007C02E1" w:rsidRPr="00B0027F">
        <w:rPr>
          <w:rFonts w:ascii="Arial" w:hAnsi="Arial" w:cs="Arial"/>
          <w:sz w:val="20"/>
          <w:szCs w:val="20"/>
        </w:rPr>
        <w:t>)</w:t>
      </w:r>
      <w:r w:rsidRPr="00B0027F">
        <w:rPr>
          <w:rFonts w:ascii="Arial" w:hAnsi="Arial" w:cs="Arial"/>
          <w:sz w:val="20"/>
          <w:szCs w:val="20"/>
        </w:rPr>
        <w:t xml:space="preserve"> </w:t>
      </w:r>
      <w:r w:rsidR="007C02E1" w:rsidRPr="00B0027F">
        <w:rPr>
          <w:rFonts w:ascii="Arial" w:hAnsi="Arial" w:cs="Arial"/>
          <w:sz w:val="20"/>
          <w:szCs w:val="20"/>
        </w:rPr>
        <w:t>consideration/</w:t>
      </w:r>
      <w:r w:rsidRPr="00B0027F">
        <w:rPr>
          <w:rFonts w:ascii="Arial" w:hAnsi="Arial" w:cs="Arial"/>
          <w:sz w:val="20"/>
          <w:szCs w:val="20"/>
        </w:rPr>
        <w:t>review required for your study.</w:t>
      </w:r>
      <w:r w:rsidR="003038FC" w:rsidRPr="00B0027F">
        <w:rPr>
          <w:rFonts w:ascii="Arial" w:hAnsi="Arial" w:cs="Arial"/>
          <w:sz w:val="20"/>
          <w:szCs w:val="20"/>
        </w:rPr>
        <w:t xml:space="preserve"> </w:t>
      </w:r>
    </w:p>
    <w:p w14:paraId="390F758A" w14:textId="7E07B76A" w:rsidR="00D006CD" w:rsidRPr="00B0027F" w:rsidRDefault="003038FC" w:rsidP="5B7604B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0027F">
        <w:rPr>
          <w:rFonts w:ascii="Arial" w:hAnsi="Arial" w:cs="Arial"/>
          <w:b/>
          <w:bCs/>
          <w:sz w:val="20"/>
          <w:szCs w:val="20"/>
        </w:rPr>
        <w:t>Select all that apply to your proposed studies</w:t>
      </w:r>
      <w:r w:rsidR="00793BB6" w:rsidRPr="00B0027F">
        <w:rPr>
          <w:rFonts w:ascii="Arial" w:hAnsi="Arial" w:cs="Arial"/>
          <w:b/>
          <w:bCs/>
          <w:sz w:val="20"/>
          <w:szCs w:val="20"/>
        </w:rPr>
        <w:t xml:space="preserve"> and then refer to the guidance below</w:t>
      </w:r>
      <w:r w:rsidRPr="00B0027F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814"/>
        <w:gridCol w:w="8536"/>
      </w:tblGrid>
      <w:tr w:rsidR="00D006CD" w:rsidRPr="00B0027F" w14:paraId="6F280A12" w14:textId="77777777" w:rsidTr="5B7604B2">
        <w:trPr>
          <w:trHeight w:val="300"/>
        </w:trPr>
        <w:tc>
          <w:tcPr>
            <w:tcW w:w="9576" w:type="dxa"/>
            <w:gridSpan w:val="2"/>
            <w:shd w:val="clear" w:color="auto" w:fill="00B050"/>
          </w:tcPr>
          <w:p w14:paraId="211CF677" w14:textId="22BF4445" w:rsidR="00D006CD" w:rsidRPr="00B0027F" w:rsidRDefault="003530FA" w:rsidP="004C15B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0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Category</w:t>
            </w:r>
            <w:r w:rsidR="00D006CD" w:rsidRPr="00B00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</w:t>
            </w:r>
          </w:p>
        </w:tc>
      </w:tr>
      <w:tr w:rsidR="00D006CD" w:rsidRPr="00B0027F" w14:paraId="661AC4A8" w14:textId="77777777" w:rsidTr="5B7604B2">
        <w:trPr>
          <w:trHeight w:val="300"/>
        </w:trPr>
        <w:tc>
          <w:tcPr>
            <w:tcW w:w="828" w:type="dxa"/>
          </w:tcPr>
          <w:p w14:paraId="6E174262" w14:textId="3BAB8E7E" w:rsidR="00D006CD" w:rsidRPr="00B0027F" w:rsidRDefault="00D006CD" w:rsidP="5B76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83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0D5A8E89" w14:textId="5FAD4090" w:rsidR="00D006CD" w:rsidRPr="00B0027F" w:rsidRDefault="00D006CD" w:rsidP="004C15BE">
            <w:pPr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 xml:space="preserve">Human specimens received </w:t>
            </w:r>
            <w:r w:rsidR="00A2330B" w:rsidRPr="00B0027F">
              <w:rPr>
                <w:rFonts w:ascii="Arial" w:hAnsi="Arial" w:cs="Arial"/>
                <w:sz w:val="20"/>
                <w:szCs w:val="20"/>
              </w:rPr>
              <w:t>will be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 formalin-preserved samples</w:t>
            </w:r>
            <w:r w:rsidR="00A2330B" w:rsidRPr="00B00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06CD" w:rsidRPr="00B0027F" w14:paraId="0904E7C5" w14:textId="77777777" w:rsidTr="5B7604B2">
        <w:trPr>
          <w:trHeight w:val="330"/>
        </w:trPr>
        <w:tc>
          <w:tcPr>
            <w:tcW w:w="828" w:type="dxa"/>
          </w:tcPr>
          <w:p w14:paraId="2BF74549" w14:textId="6D8A8770" w:rsidR="00D006CD" w:rsidRPr="00B0027F" w:rsidRDefault="00D006CD" w:rsidP="5B76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4829DCB5" w14:textId="78FB20EA" w:rsidR="00D006CD" w:rsidRPr="00B0027F" w:rsidRDefault="00D006CD" w:rsidP="004C15BE">
            <w:pPr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 xml:space="preserve">Human specimens </w:t>
            </w:r>
            <w:r w:rsidR="00A2330B" w:rsidRPr="00B0027F">
              <w:rPr>
                <w:rFonts w:ascii="Arial" w:hAnsi="Arial" w:cs="Arial"/>
                <w:sz w:val="20"/>
                <w:szCs w:val="20"/>
              </w:rPr>
              <w:t>will be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 collected, analyzed, </w:t>
            </w:r>
            <w:r w:rsidR="00085B74" w:rsidRPr="00B0027F">
              <w:rPr>
                <w:rFonts w:ascii="Arial" w:hAnsi="Arial" w:cs="Arial"/>
                <w:sz w:val="20"/>
                <w:szCs w:val="20"/>
              </w:rPr>
              <w:t>and/</w:t>
            </w:r>
            <w:r w:rsidRPr="00B0027F">
              <w:rPr>
                <w:rFonts w:ascii="Arial" w:hAnsi="Arial" w:cs="Arial"/>
                <w:sz w:val="20"/>
                <w:szCs w:val="20"/>
              </w:rPr>
              <w:t>or manipulated in a</w:t>
            </w:r>
            <w:r w:rsidR="00471D93" w:rsidRPr="00B0027F">
              <w:rPr>
                <w:rFonts w:ascii="Arial" w:hAnsi="Arial" w:cs="Arial"/>
                <w:sz w:val="20"/>
                <w:szCs w:val="20"/>
              </w:rPr>
              <w:t xml:space="preserve"> laboratory </w:t>
            </w:r>
            <w:r w:rsidR="000C67F0" w:rsidRPr="00B0027F">
              <w:rPr>
                <w:rFonts w:ascii="Arial" w:hAnsi="Arial" w:cs="Arial"/>
                <w:sz w:val="20"/>
                <w:szCs w:val="20"/>
              </w:rPr>
              <w:t>with Clinical Laboratory Improvement Amendments (</w:t>
            </w:r>
            <w:r w:rsidRPr="00B0027F">
              <w:rPr>
                <w:rFonts w:ascii="Arial" w:hAnsi="Arial" w:cs="Arial"/>
                <w:sz w:val="20"/>
                <w:szCs w:val="20"/>
              </w:rPr>
              <w:t>CLIA</w:t>
            </w:r>
            <w:r w:rsidR="000C67F0" w:rsidRPr="00B0027F">
              <w:rPr>
                <w:rFonts w:ascii="Arial" w:hAnsi="Arial" w:cs="Arial"/>
                <w:sz w:val="20"/>
                <w:szCs w:val="20"/>
              </w:rPr>
              <w:t>)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440120" w:rsidRPr="00B0027F">
              <w:rPr>
                <w:rFonts w:ascii="Arial" w:hAnsi="Arial" w:cs="Arial"/>
                <w:sz w:val="20"/>
                <w:szCs w:val="20"/>
              </w:rPr>
              <w:t>College of American Pathologists (</w:t>
            </w:r>
            <w:r w:rsidRPr="00B0027F">
              <w:rPr>
                <w:rFonts w:ascii="Arial" w:hAnsi="Arial" w:cs="Arial"/>
                <w:sz w:val="20"/>
                <w:szCs w:val="20"/>
              </w:rPr>
              <w:t>CAP</w:t>
            </w:r>
            <w:r w:rsidR="00440120" w:rsidRPr="00B0027F">
              <w:rPr>
                <w:rFonts w:ascii="Arial" w:hAnsi="Arial" w:cs="Arial"/>
                <w:sz w:val="20"/>
                <w:szCs w:val="20"/>
              </w:rPr>
              <w:t>)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 cert</w:t>
            </w:r>
            <w:r w:rsidR="00440120" w:rsidRPr="00B0027F">
              <w:rPr>
                <w:rFonts w:ascii="Arial" w:hAnsi="Arial" w:cs="Arial"/>
                <w:sz w:val="20"/>
                <w:szCs w:val="20"/>
              </w:rPr>
              <w:t>ification.</w:t>
            </w:r>
          </w:p>
        </w:tc>
      </w:tr>
      <w:tr w:rsidR="00D006CD" w:rsidRPr="00B0027F" w14:paraId="12918D74" w14:textId="77777777" w:rsidTr="5B7604B2">
        <w:trPr>
          <w:trHeight w:val="300"/>
        </w:trPr>
        <w:tc>
          <w:tcPr>
            <w:tcW w:w="828" w:type="dxa"/>
          </w:tcPr>
          <w:p w14:paraId="1C3C2625" w14:textId="1E7ADBA5" w:rsidR="00D006CD" w:rsidRPr="00B0027F" w:rsidRDefault="00D006CD" w:rsidP="5B76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4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4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4A90080C" w14:textId="6748A6A6" w:rsidR="00D006CD" w:rsidRPr="00B0027F" w:rsidRDefault="00D006CD" w:rsidP="004C15BE">
            <w:pPr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 xml:space="preserve">Human specimens </w:t>
            </w:r>
            <w:r w:rsidR="00085B74" w:rsidRPr="00B0027F">
              <w:rPr>
                <w:rFonts w:ascii="Arial" w:hAnsi="Arial" w:cs="Arial"/>
                <w:sz w:val="20"/>
                <w:szCs w:val="20"/>
              </w:rPr>
              <w:t>will be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 collected, analyzed, </w:t>
            </w:r>
            <w:r w:rsidR="00085B74" w:rsidRPr="00B0027F">
              <w:rPr>
                <w:rFonts w:ascii="Arial" w:hAnsi="Arial" w:cs="Arial"/>
                <w:sz w:val="20"/>
                <w:szCs w:val="20"/>
              </w:rPr>
              <w:t>and/or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 manipulated in a licensed healthcare setting</w:t>
            </w:r>
            <w:r w:rsidR="00085B74" w:rsidRPr="00B00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4FA8" w:rsidRPr="00B0027F" w14:paraId="1E9D83D8" w14:textId="77777777" w:rsidTr="5B7604B2">
        <w:tblPrEx>
          <w:jc w:val="center"/>
        </w:tblPrEx>
        <w:trPr>
          <w:trHeight w:val="300"/>
          <w:jc w:val="center"/>
        </w:trPr>
        <w:tc>
          <w:tcPr>
            <w:tcW w:w="9576" w:type="dxa"/>
            <w:gridSpan w:val="2"/>
            <w:shd w:val="clear" w:color="auto" w:fill="FFFF00"/>
          </w:tcPr>
          <w:p w14:paraId="7268193F" w14:textId="77777777" w:rsidR="00A04FA8" w:rsidRPr="00B0027F" w:rsidRDefault="00A04F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27F">
              <w:rPr>
                <w:rFonts w:ascii="Arial" w:hAnsi="Arial" w:cs="Arial"/>
                <w:b/>
                <w:bCs/>
                <w:sz w:val="20"/>
                <w:szCs w:val="20"/>
              </w:rPr>
              <w:t>Category II</w:t>
            </w:r>
          </w:p>
        </w:tc>
      </w:tr>
      <w:tr w:rsidR="00A04FA8" w:rsidRPr="00B0027F" w14:paraId="591C40DD" w14:textId="77777777" w:rsidTr="5B7604B2">
        <w:tblPrEx>
          <w:jc w:val="center"/>
        </w:tblPrEx>
        <w:trPr>
          <w:trHeight w:val="300"/>
          <w:jc w:val="center"/>
        </w:trPr>
        <w:tc>
          <w:tcPr>
            <w:tcW w:w="828" w:type="dxa"/>
          </w:tcPr>
          <w:p w14:paraId="1BD7C45F" w14:textId="6A7E91FA" w:rsidR="00A04FA8" w:rsidRPr="00B0027F" w:rsidRDefault="00A04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9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3F952E41" w14:textId="77777777" w:rsidR="00A04FA8" w:rsidRPr="00B0027F" w:rsidRDefault="00A04FA8">
            <w:pPr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>This study will involve human specimens containing Risk Group 1 or 2 human pathogens</w:t>
            </w:r>
            <w:r w:rsidRPr="00B0027F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  <w:r w:rsidRPr="00B00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4FA8" w:rsidRPr="00B0027F" w14:paraId="4CC4BCCD" w14:textId="77777777" w:rsidTr="5B7604B2">
        <w:tblPrEx>
          <w:jc w:val="center"/>
        </w:tblPrEx>
        <w:trPr>
          <w:trHeight w:val="300"/>
          <w:jc w:val="center"/>
        </w:trPr>
        <w:tc>
          <w:tcPr>
            <w:tcW w:w="828" w:type="dxa"/>
          </w:tcPr>
          <w:p w14:paraId="2BF1428A" w14:textId="270E5536" w:rsidR="00A04FA8" w:rsidRPr="00B0027F" w:rsidRDefault="00A04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6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61928352" w14:textId="77777777" w:rsidR="00A04FA8" w:rsidRPr="00B0027F" w:rsidRDefault="00A04FA8">
            <w:pPr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>This study will involve human specimens of unknown pathogen status (i.e., collected samples will not be tested for specific human pathogens).</w:t>
            </w:r>
          </w:p>
        </w:tc>
      </w:tr>
      <w:tr w:rsidR="00A04FA8" w:rsidRPr="00B0027F" w14:paraId="554333F1" w14:textId="77777777" w:rsidTr="5B7604B2">
        <w:tblPrEx>
          <w:jc w:val="center"/>
        </w:tblPrEx>
        <w:trPr>
          <w:trHeight w:val="15"/>
          <w:jc w:val="center"/>
        </w:trPr>
        <w:tc>
          <w:tcPr>
            <w:tcW w:w="9576" w:type="dxa"/>
            <w:gridSpan w:val="2"/>
            <w:shd w:val="clear" w:color="auto" w:fill="C00000"/>
          </w:tcPr>
          <w:p w14:paraId="4488F59C" w14:textId="77777777" w:rsidR="00A04FA8" w:rsidRPr="00B0027F" w:rsidRDefault="00A04FA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02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Category III</w:t>
            </w:r>
          </w:p>
        </w:tc>
      </w:tr>
      <w:tr w:rsidR="00A04FA8" w:rsidRPr="00B0027F" w14:paraId="6AD918AD" w14:textId="77777777" w:rsidTr="5B7604B2">
        <w:tblPrEx>
          <w:jc w:val="center"/>
        </w:tblPrEx>
        <w:trPr>
          <w:trHeight w:val="341"/>
          <w:jc w:val="center"/>
        </w:trPr>
        <w:tc>
          <w:tcPr>
            <w:tcW w:w="828" w:type="dxa"/>
          </w:tcPr>
          <w:p w14:paraId="0E2C8F54" w14:textId="0FD94A1F" w:rsidR="00A04FA8" w:rsidRPr="00B0027F" w:rsidRDefault="00A04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5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5E8336C5" w14:textId="77777777" w:rsidR="00A04FA8" w:rsidRPr="00B0027F" w:rsidRDefault="00A04FA8">
            <w:pPr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>This study will involve specimens known to contain Risk Group 3 or 4 human pathogens</w:t>
            </w:r>
            <w:r w:rsidRPr="00B0027F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0027F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: Submit IBC </w:t>
            </w:r>
            <w:hyperlink r:id="rId10" w:history="1">
              <w:r w:rsidRPr="00B0027F">
                <w:rPr>
                  <w:rStyle w:val="Hyperlink"/>
                  <w:rFonts w:ascii="Arial" w:hAnsi="Arial" w:cs="Arial"/>
                  <w:sz w:val="20"/>
                  <w:szCs w:val="20"/>
                </w:rPr>
                <w:t>Form A</w:t>
              </w:r>
            </w:hyperlink>
          </w:p>
        </w:tc>
      </w:tr>
      <w:tr w:rsidR="00A04FA8" w:rsidRPr="00B0027F" w14:paraId="5FA3382E" w14:textId="77777777" w:rsidTr="5B7604B2">
        <w:tblPrEx>
          <w:jc w:val="center"/>
        </w:tblPrEx>
        <w:trPr>
          <w:trHeight w:val="300"/>
          <w:jc w:val="center"/>
        </w:trPr>
        <w:tc>
          <w:tcPr>
            <w:tcW w:w="828" w:type="dxa"/>
          </w:tcPr>
          <w:p w14:paraId="2594A161" w14:textId="40309806" w:rsidR="00A04FA8" w:rsidRPr="00B0027F" w:rsidRDefault="00A04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91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51FFDBE1" w14:textId="77777777" w:rsidR="00A04FA8" w:rsidRPr="00B0027F" w:rsidRDefault="00A04FA8">
            <w:pPr>
              <w:rPr>
                <w:rFonts w:ascii="Arial" w:hAnsi="Arial" w:cs="Arial"/>
                <w:b/>
                <w:bCs/>
                <w:color w:val="467886" w:themeColor="hyperlink"/>
                <w:sz w:val="20"/>
                <w:szCs w:val="20"/>
                <w:u w:val="single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>This study will involve the generation and/or use of recombinant DNA (rDNA) or synthetic nucleic acids covered by the NIH Guidelines</w:t>
            </w:r>
            <w:r w:rsidRPr="00B0027F">
              <w:rPr>
                <w:rFonts w:ascii="Arial" w:hAnsi="Arial" w:cs="Arial"/>
                <w:sz w:val="20"/>
                <w:szCs w:val="20"/>
                <w:vertAlign w:val="superscript"/>
              </w:rPr>
              <w:t>2,3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0027F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: Submit IBC </w:t>
            </w:r>
            <w:hyperlink r:id="rId11" w:history="1">
              <w:r w:rsidRPr="00B0027F">
                <w:rPr>
                  <w:rStyle w:val="Hyperlink"/>
                  <w:rFonts w:ascii="Arial" w:hAnsi="Arial" w:cs="Arial"/>
                  <w:sz w:val="20"/>
                  <w:szCs w:val="20"/>
                </w:rPr>
                <w:t>Form A</w:t>
              </w:r>
            </w:hyperlink>
            <w:r w:rsidRPr="00B0027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2" w:history="1">
              <w:r w:rsidRPr="00B0027F">
                <w:rPr>
                  <w:rStyle w:val="Hyperlink"/>
                  <w:rFonts w:ascii="Arial" w:hAnsi="Arial" w:cs="Arial"/>
                  <w:sz w:val="20"/>
                  <w:szCs w:val="20"/>
                </w:rPr>
                <w:t>Form B</w:t>
              </w:r>
            </w:hyperlink>
            <w:r w:rsidRPr="00B00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4FA8" w:rsidRPr="00B0027F" w14:paraId="7EB32E5C" w14:textId="77777777" w:rsidTr="5B7604B2">
        <w:tblPrEx>
          <w:jc w:val="center"/>
        </w:tblPrEx>
        <w:trPr>
          <w:trHeight w:val="300"/>
          <w:jc w:val="center"/>
        </w:trPr>
        <w:tc>
          <w:tcPr>
            <w:tcW w:w="828" w:type="dxa"/>
          </w:tcPr>
          <w:p w14:paraId="13AF16B4" w14:textId="5AB1F1ED" w:rsidR="00A04FA8" w:rsidRPr="00B0027F" w:rsidRDefault="00A04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02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27F">
              <w:rPr>
                <w:rFonts w:ascii="Arial" w:hAnsi="Arial" w:cs="Arial"/>
                <w:sz w:val="20"/>
                <w:szCs w:val="20"/>
              </w:rPr>
              <w:fldChar w:fldCharType="end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42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3F06B0A3" w14:textId="77777777" w:rsidR="00A04FA8" w:rsidRPr="00B0027F" w:rsidRDefault="00A04FA8">
            <w:pPr>
              <w:rPr>
                <w:rFonts w:ascii="Arial" w:hAnsi="Arial" w:cs="Arial"/>
                <w:sz w:val="20"/>
                <w:szCs w:val="20"/>
              </w:rPr>
            </w:pPr>
            <w:r w:rsidRPr="00B0027F">
              <w:rPr>
                <w:rFonts w:ascii="Arial" w:hAnsi="Arial" w:cs="Arial"/>
                <w:sz w:val="20"/>
                <w:szCs w:val="20"/>
              </w:rPr>
              <w:t>This study will involve the use of acute toxins, carcinogens, mutagens, or cytotoxic agents (including but not limited to 4-OHT, 4-thiouracil, urethane, colchicine, BRDU, CSA, Taxol/paclitaxel, rapamycin, methylazoxymethanol acetate, and/or tamoxifen). If you have questions about specific agents, please contact the IBC for guidance (</w:t>
            </w:r>
            <w:hyperlink r:id="rId13" w:history="1">
              <w:r w:rsidRPr="00B0027F">
                <w:rPr>
                  <w:rStyle w:val="Hyperlink"/>
                  <w:rFonts w:ascii="Arial" w:hAnsi="Arial" w:cs="Arial"/>
                  <w:sz w:val="20"/>
                  <w:szCs w:val="20"/>
                </w:rPr>
                <w:t>biosafety@drexel.edu</w:t>
              </w:r>
            </w:hyperlink>
            <w:r w:rsidRPr="00B0027F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B0027F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 w:rsidRPr="00B0027F">
              <w:rPr>
                <w:rFonts w:ascii="Arial" w:hAnsi="Arial" w:cs="Arial"/>
                <w:sz w:val="20"/>
                <w:szCs w:val="20"/>
              </w:rPr>
              <w:t xml:space="preserve">: Submit IBC </w:t>
            </w:r>
            <w:hyperlink r:id="rId14" w:history="1">
              <w:r w:rsidRPr="00B0027F">
                <w:rPr>
                  <w:rStyle w:val="Hyperlink"/>
                  <w:rFonts w:ascii="Arial" w:hAnsi="Arial" w:cs="Arial"/>
                  <w:sz w:val="20"/>
                  <w:szCs w:val="20"/>
                </w:rPr>
                <w:t>Form A</w:t>
              </w:r>
            </w:hyperlink>
            <w:r w:rsidRPr="00B0027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5" w:history="1">
              <w:r w:rsidRPr="00B0027F">
                <w:rPr>
                  <w:rStyle w:val="Hyperlink"/>
                  <w:rFonts w:ascii="Arial" w:hAnsi="Arial" w:cs="Arial"/>
                  <w:sz w:val="20"/>
                  <w:szCs w:val="20"/>
                </w:rPr>
                <w:t>Form C</w:t>
              </w:r>
            </w:hyperlink>
            <w:r w:rsidRPr="00B00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FAEFFB8" w14:textId="77777777" w:rsidR="00AF518C" w:rsidRPr="00B0027F" w:rsidRDefault="00AF518C" w:rsidP="5B760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83C82" w14:textId="0FC01D06" w:rsidR="00E1149E" w:rsidRPr="00B0027F" w:rsidRDefault="00FB7413" w:rsidP="5B7604B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0027F">
        <w:rPr>
          <w:rFonts w:ascii="Arial" w:hAnsi="Arial" w:cs="Arial"/>
          <w:sz w:val="20"/>
          <w:szCs w:val="20"/>
        </w:rPr>
        <w:t>Review your selections above</w:t>
      </w:r>
      <w:r w:rsidR="00CA5C96" w:rsidRPr="00B0027F">
        <w:rPr>
          <w:rFonts w:ascii="Arial" w:hAnsi="Arial" w:cs="Arial"/>
          <w:sz w:val="20"/>
          <w:szCs w:val="20"/>
        </w:rPr>
        <w:t xml:space="preserve"> and </w:t>
      </w:r>
      <w:r w:rsidR="00E1149E" w:rsidRPr="00B0027F">
        <w:rPr>
          <w:rFonts w:ascii="Arial" w:hAnsi="Arial" w:cs="Arial"/>
          <w:sz w:val="20"/>
          <w:szCs w:val="20"/>
        </w:rPr>
        <w:t xml:space="preserve">then </w:t>
      </w:r>
      <w:r w:rsidR="00C766AF" w:rsidRPr="00B0027F">
        <w:rPr>
          <w:rFonts w:ascii="Arial" w:hAnsi="Arial" w:cs="Arial"/>
          <w:sz w:val="20"/>
          <w:szCs w:val="20"/>
        </w:rPr>
        <w:t>proceed according to the following instructions:</w:t>
      </w:r>
    </w:p>
    <w:p w14:paraId="15FC5A82" w14:textId="768C9760" w:rsidR="00D006CD" w:rsidRPr="00B0027F" w:rsidRDefault="00FB7413" w:rsidP="00E114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027F">
        <w:rPr>
          <w:rFonts w:ascii="Arial" w:hAnsi="Arial" w:cs="Arial"/>
          <w:sz w:val="20"/>
          <w:szCs w:val="20"/>
        </w:rPr>
        <w:t>If your only sel</w:t>
      </w:r>
      <w:r w:rsidR="002D107A" w:rsidRPr="00B0027F">
        <w:rPr>
          <w:rFonts w:ascii="Arial" w:hAnsi="Arial" w:cs="Arial"/>
          <w:sz w:val="20"/>
          <w:szCs w:val="20"/>
        </w:rPr>
        <w:t>e</w:t>
      </w:r>
      <w:r w:rsidRPr="00B0027F">
        <w:rPr>
          <w:rFonts w:ascii="Arial" w:hAnsi="Arial" w:cs="Arial"/>
          <w:sz w:val="20"/>
          <w:szCs w:val="20"/>
        </w:rPr>
        <w:t xml:space="preserve">ctions are in </w:t>
      </w:r>
      <w:r w:rsidRPr="00B0027F">
        <w:rPr>
          <w:rFonts w:ascii="Arial" w:hAnsi="Arial" w:cs="Arial"/>
          <w:b/>
          <w:bCs/>
          <w:sz w:val="20"/>
          <w:szCs w:val="20"/>
          <w:highlight w:val="green"/>
        </w:rPr>
        <w:t>Category I</w:t>
      </w:r>
      <w:r w:rsidRPr="00B0027F">
        <w:rPr>
          <w:rFonts w:ascii="Arial" w:hAnsi="Arial" w:cs="Arial"/>
          <w:sz w:val="20"/>
          <w:szCs w:val="20"/>
        </w:rPr>
        <w:t xml:space="preserve">, </w:t>
      </w:r>
      <w:r w:rsidR="00C817CD" w:rsidRPr="00B0027F">
        <w:rPr>
          <w:rFonts w:ascii="Arial" w:hAnsi="Arial" w:cs="Arial"/>
          <w:sz w:val="20"/>
          <w:szCs w:val="20"/>
        </w:rPr>
        <w:t xml:space="preserve">IBC review is </w:t>
      </w:r>
      <w:r w:rsidR="00C817CD" w:rsidRPr="00F7598A">
        <w:rPr>
          <w:rFonts w:ascii="Arial" w:hAnsi="Arial" w:cs="Arial"/>
          <w:sz w:val="20"/>
          <w:szCs w:val="20"/>
          <w:u w:val="single"/>
        </w:rPr>
        <w:t>not</w:t>
      </w:r>
      <w:r w:rsidR="00C817CD" w:rsidRPr="00B0027F">
        <w:rPr>
          <w:rFonts w:ascii="Arial" w:hAnsi="Arial" w:cs="Arial"/>
          <w:sz w:val="20"/>
          <w:szCs w:val="20"/>
        </w:rPr>
        <w:t xml:space="preserve"> required.</w:t>
      </w:r>
    </w:p>
    <w:p w14:paraId="0EF822A0" w14:textId="655310E5" w:rsidR="00E1149E" w:rsidRPr="00B0027F" w:rsidRDefault="00FC7B48" w:rsidP="00E114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027F">
        <w:rPr>
          <w:rFonts w:ascii="Arial" w:hAnsi="Arial" w:cs="Arial"/>
          <w:sz w:val="20"/>
          <w:szCs w:val="20"/>
        </w:rPr>
        <w:t xml:space="preserve">If you selected at least one </w:t>
      </w:r>
      <w:r w:rsidR="00CF3AEA" w:rsidRPr="00B0027F">
        <w:rPr>
          <w:rFonts w:ascii="Arial" w:hAnsi="Arial" w:cs="Arial"/>
          <w:sz w:val="20"/>
          <w:szCs w:val="20"/>
        </w:rPr>
        <w:t xml:space="preserve">statement in </w:t>
      </w:r>
      <w:r w:rsidR="00CF3AEA" w:rsidRPr="00B0027F">
        <w:rPr>
          <w:rFonts w:ascii="Arial" w:hAnsi="Arial" w:cs="Arial"/>
          <w:b/>
          <w:bCs/>
          <w:sz w:val="20"/>
          <w:szCs w:val="20"/>
          <w:highlight w:val="yellow"/>
        </w:rPr>
        <w:t>Category II</w:t>
      </w:r>
      <w:r w:rsidR="00C74F1D" w:rsidRPr="00B0027F">
        <w:rPr>
          <w:rFonts w:ascii="Arial" w:hAnsi="Arial" w:cs="Arial"/>
          <w:sz w:val="20"/>
          <w:szCs w:val="20"/>
        </w:rPr>
        <w:t xml:space="preserve"> but none in </w:t>
      </w:r>
      <w:r w:rsidR="00C74F1D" w:rsidRPr="00B0027F">
        <w:rPr>
          <w:rFonts w:ascii="Arial" w:hAnsi="Arial" w:cs="Arial"/>
          <w:b/>
          <w:bCs/>
          <w:sz w:val="20"/>
          <w:szCs w:val="20"/>
          <w:highlight w:val="red"/>
        </w:rPr>
        <w:t>Category III</w:t>
      </w:r>
      <w:r w:rsidR="009E3753" w:rsidRPr="00B0027F">
        <w:rPr>
          <w:rFonts w:ascii="Arial" w:hAnsi="Arial" w:cs="Arial"/>
          <w:b/>
          <w:bCs/>
          <w:sz w:val="20"/>
          <w:szCs w:val="20"/>
        </w:rPr>
        <w:t>,</w:t>
      </w:r>
      <w:r w:rsidR="00CF3AEA" w:rsidRPr="00B0027F">
        <w:rPr>
          <w:rFonts w:ascii="Arial" w:hAnsi="Arial" w:cs="Arial"/>
          <w:sz w:val="20"/>
          <w:szCs w:val="20"/>
        </w:rPr>
        <w:t xml:space="preserve"> </w:t>
      </w:r>
      <w:r w:rsidR="00C766AF" w:rsidRPr="00B0027F">
        <w:rPr>
          <w:rFonts w:ascii="Arial" w:hAnsi="Arial" w:cs="Arial"/>
          <w:sz w:val="20"/>
          <w:szCs w:val="20"/>
        </w:rPr>
        <w:t>complete</w:t>
      </w:r>
      <w:r w:rsidR="005C5DB3" w:rsidRPr="00B0027F">
        <w:rPr>
          <w:rFonts w:ascii="Arial" w:hAnsi="Arial" w:cs="Arial"/>
          <w:sz w:val="20"/>
          <w:szCs w:val="20"/>
        </w:rPr>
        <w:t xml:space="preserve"> </w:t>
      </w:r>
      <w:r w:rsidR="00C766AF" w:rsidRPr="00B0027F">
        <w:rPr>
          <w:rFonts w:ascii="Arial" w:hAnsi="Arial" w:cs="Arial"/>
          <w:sz w:val="20"/>
          <w:szCs w:val="20"/>
        </w:rPr>
        <w:t xml:space="preserve">a </w:t>
      </w:r>
      <w:r w:rsidR="005C5DB3" w:rsidRPr="00B0027F">
        <w:rPr>
          <w:rFonts w:ascii="Arial" w:hAnsi="Arial" w:cs="Arial"/>
          <w:sz w:val="20"/>
          <w:szCs w:val="20"/>
        </w:rPr>
        <w:t xml:space="preserve">Low-Risk </w:t>
      </w:r>
      <w:r w:rsidR="00901550" w:rsidRPr="00B0027F">
        <w:rPr>
          <w:rFonts w:ascii="Arial" w:hAnsi="Arial" w:cs="Arial"/>
          <w:sz w:val="20"/>
          <w:szCs w:val="20"/>
        </w:rPr>
        <w:t>Human Specimens</w:t>
      </w:r>
      <w:r w:rsidR="005C5DB3" w:rsidRPr="00B0027F">
        <w:rPr>
          <w:rFonts w:ascii="Arial" w:hAnsi="Arial" w:cs="Arial"/>
          <w:sz w:val="20"/>
          <w:szCs w:val="20"/>
        </w:rPr>
        <w:t xml:space="preserve"> Review Form</w:t>
      </w:r>
      <w:r w:rsidR="009E3753" w:rsidRPr="00B0027F">
        <w:rPr>
          <w:rFonts w:ascii="Arial" w:hAnsi="Arial" w:cs="Arial"/>
          <w:sz w:val="20"/>
          <w:szCs w:val="20"/>
        </w:rPr>
        <w:t xml:space="preserve"> (Form F).</w:t>
      </w:r>
      <w:r w:rsidR="00D25478" w:rsidRPr="00B0027F">
        <w:rPr>
          <w:rFonts w:ascii="Arial" w:hAnsi="Arial" w:cs="Arial"/>
          <w:sz w:val="20"/>
          <w:szCs w:val="20"/>
        </w:rPr>
        <w:t xml:space="preserve"> Submit the completed form to the IBC for review (</w:t>
      </w:r>
      <w:hyperlink r:id="rId16" w:history="1">
        <w:r w:rsidR="00D25478" w:rsidRPr="00B0027F">
          <w:rPr>
            <w:rStyle w:val="Hyperlink"/>
            <w:rFonts w:ascii="Arial" w:hAnsi="Arial" w:cs="Arial"/>
            <w:sz w:val="20"/>
            <w:szCs w:val="20"/>
          </w:rPr>
          <w:t>biosafety@drexel.edu</w:t>
        </w:r>
      </w:hyperlink>
      <w:r w:rsidR="00D25478" w:rsidRPr="00B0027F">
        <w:rPr>
          <w:rFonts w:ascii="Arial" w:hAnsi="Arial" w:cs="Arial"/>
          <w:sz w:val="20"/>
          <w:szCs w:val="20"/>
        </w:rPr>
        <w:t>).</w:t>
      </w:r>
    </w:p>
    <w:p w14:paraId="2DD88A9B" w14:textId="0188AC6F" w:rsidR="008F59D9" w:rsidRDefault="00EC6AA6" w:rsidP="008F59D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027F">
        <w:rPr>
          <w:rFonts w:ascii="Arial" w:hAnsi="Arial" w:cs="Arial"/>
          <w:sz w:val="20"/>
          <w:szCs w:val="20"/>
        </w:rPr>
        <w:t xml:space="preserve">If you selected at least one statement in </w:t>
      </w:r>
      <w:r w:rsidRPr="00B0027F">
        <w:rPr>
          <w:rFonts w:ascii="Arial" w:hAnsi="Arial" w:cs="Arial"/>
          <w:b/>
          <w:bCs/>
          <w:sz w:val="20"/>
          <w:szCs w:val="20"/>
          <w:highlight w:val="red"/>
        </w:rPr>
        <w:t>Category III</w:t>
      </w:r>
      <w:r w:rsidRPr="00B0027F">
        <w:rPr>
          <w:rFonts w:ascii="Arial" w:hAnsi="Arial" w:cs="Arial"/>
          <w:sz w:val="20"/>
          <w:szCs w:val="20"/>
        </w:rPr>
        <w:t xml:space="preserve">, </w:t>
      </w:r>
      <w:r w:rsidR="00197447" w:rsidRPr="00B0027F">
        <w:rPr>
          <w:rFonts w:ascii="Arial" w:hAnsi="Arial" w:cs="Arial"/>
          <w:sz w:val="20"/>
          <w:szCs w:val="20"/>
        </w:rPr>
        <w:t>submit the ind</w:t>
      </w:r>
      <w:r w:rsidR="00A12009" w:rsidRPr="00B0027F">
        <w:rPr>
          <w:rFonts w:ascii="Arial" w:hAnsi="Arial" w:cs="Arial"/>
          <w:sz w:val="20"/>
          <w:szCs w:val="20"/>
        </w:rPr>
        <w:t xml:space="preserve">icated forms </w:t>
      </w:r>
      <w:r w:rsidR="00793EF1" w:rsidRPr="00B0027F">
        <w:rPr>
          <w:rFonts w:ascii="Arial" w:hAnsi="Arial" w:cs="Arial"/>
          <w:sz w:val="20"/>
          <w:szCs w:val="20"/>
        </w:rPr>
        <w:t>to the IBC (</w:t>
      </w:r>
      <w:hyperlink r:id="rId17" w:history="1">
        <w:r w:rsidR="00793EF1" w:rsidRPr="00B0027F">
          <w:rPr>
            <w:rStyle w:val="Hyperlink"/>
            <w:rFonts w:ascii="Arial" w:hAnsi="Arial" w:cs="Arial"/>
            <w:sz w:val="20"/>
            <w:szCs w:val="20"/>
          </w:rPr>
          <w:t>biosafety@drexel.edu</w:t>
        </w:r>
      </w:hyperlink>
      <w:r w:rsidR="00793EF1" w:rsidRPr="00B0027F">
        <w:rPr>
          <w:rFonts w:ascii="Arial" w:hAnsi="Arial" w:cs="Arial"/>
          <w:sz w:val="20"/>
          <w:szCs w:val="20"/>
        </w:rPr>
        <w:t xml:space="preserve">) </w:t>
      </w:r>
      <w:r w:rsidR="00A12009" w:rsidRPr="00B0027F">
        <w:rPr>
          <w:rFonts w:ascii="Arial" w:hAnsi="Arial" w:cs="Arial"/>
          <w:sz w:val="20"/>
          <w:szCs w:val="20"/>
        </w:rPr>
        <w:t>for</w:t>
      </w:r>
      <w:r w:rsidR="00247BAD" w:rsidRPr="00B0027F">
        <w:rPr>
          <w:rFonts w:ascii="Arial" w:hAnsi="Arial" w:cs="Arial"/>
          <w:sz w:val="20"/>
          <w:szCs w:val="20"/>
        </w:rPr>
        <w:t xml:space="preserve"> full review and approval</w:t>
      </w:r>
      <w:r w:rsidR="008F59D9" w:rsidRPr="00B0027F">
        <w:rPr>
          <w:rFonts w:ascii="Arial" w:hAnsi="Arial" w:cs="Arial"/>
          <w:sz w:val="20"/>
          <w:szCs w:val="20"/>
        </w:rPr>
        <w:t>.</w:t>
      </w:r>
    </w:p>
    <w:p w14:paraId="4770CCCB" w14:textId="77777777" w:rsidR="00820B71" w:rsidRDefault="00820B71" w:rsidP="00820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CCA925" w14:textId="77777777" w:rsidR="00820B71" w:rsidRPr="004845C6" w:rsidRDefault="00820B71" w:rsidP="00820B71">
      <w:pPr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  <w:sz w:val="15"/>
          <w:szCs w:val="15"/>
        </w:rPr>
      </w:pPr>
    </w:p>
    <w:p w14:paraId="0881B6CE" w14:textId="77777777" w:rsidR="00820B71" w:rsidRPr="00C64205" w:rsidRDefault="00820B71" w:rsidP="00820B71">
      <w:pPr>
        <w:pStyle w:val="Footer"/>
        <w:numPr>
          <w:ilvl w:val="0"/>
          <w:numId w:val="3"/>
        </w:numPr>
        <w:pBdr>
          <w:top w:val="single" w:sz="4" w:space="1" w:color="auto"/>
        </w:pBdr>
        <w:ind w:left="360"/>
        <w:rPr>
          <w:rFonts w:ascii="Arial" w:hAnsi="Arial" w:cs="Arial"/>
          <w:sz w:val="16"/>
          <w:szCs w:val="16"/>
        </w:rPr>
      </w:pPr>
      <w:r w:rsidRPr="00C64205">
        <w:rPr>
          <w:rFonts w:ascii="Arial" w:hAnsi="Arial" w:cs="Arial"/>
          <w:sz w:val="16"/>
          <w:szCs w:val="16"/>
        </w:rPr>
        <w:t>For information on Risk Group classification of specific human etiologic agents, refer to Appendix B of the NIH Guidelines.</w:t>
      </w:r>
    </w:p>
    <w:p w14:paraId="734E9F73" w14:textId="77777777" w:rsidR="00820B71" w:rsidRPr="00C64205" w:rsidRDefault="00820B71" w:rsidP="00820B71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16"/>
          <w:szCs w:val="16"/>
        </w:rPr>
      </w:pPr>
      <w:r w:rsidRPr="00C64205">
        <w:rPr>
          <w:rFonts w:ascii="Arial" w:hAnsi="Arial" w:cs="Arial"/>
          <w:sz w:val="16"/>
          <w:szCs w:val="16"/>
        </w:rPr>
        <w:t xml:space="preserve">The NIH Guidelines for Research Involving Recombinant or Synthetic Nucleic Acid Molecules are available in </w:t>
      </w:r>
      <w:hyperlink r:id="rId18" w:anchor="_Toc3457031">
        <w:r w:rsidRPr="00C64205">
          <w:rPr>
            <w:rStyle w:val="Hyperlink"/>
            <w:rFonts w:ascii="Arial" w:hAnsi="Arial" w:cs="Arial"/>
            <w:sz w:val="16"/>
            <w:szCs w:val="16"/>
          </w:rPr>
          <w:t>HTML</w:t>
        </w:r>
      </w:hyperlink>
      <w:r w:rsidRPr="00C64205">
        <w:rPr>
          <w:rFonts w:ascii="Arial" w:hAnsi="Arial" w:cs="Arial"/>
          <w:sz w:val="16"/>
          <w:szCs w:val="16"/>
        </w:rPr>
        <w:t xml:space="preserve"> and </w:t>
      </w:r>
      <w:hyperlink r:id="rId19">
        <w:r w:rsidRPr="00C64205">
          <w:rPr>
            <w:rStyle w:val="Hyperlink"/>
            <w:rFonts w:ascii="Arial" w:hAnsi="Arial" w:cs="Arial"/>
            <w:sz w:val="16"/>
            <w:szCs w:val="16"/>
          </w:rPr>
          <w:t>pdf</w:t>
        </w:r>
      </w:hyperlink>
      <w:r w:rsidRPr="00C64205">
        <w:rPr>
          <w:rFonts w:ascii="Arial" w:hAnsi="Arial" w:cs="Arial"/>
          <w:sz w:val="16"/>
          <w:szCs w:val="16"/>
        </w:rPr>
        <w:t xml:space="preserve"> formats.</w:t>
      </w:r>
    </w:p>
    <w:p w14:paraId="2A47FBD6" w14:textId="77777777" w:rsidR="00820B71" w:rsidRPr="00C64205" w:rsidRDefault="00820B71" w:rsidP="00820B71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16"/>
          <w:szCs w:val="16"/>
        </w:rPr>
      </w:pPr>
      <w:r w:rsidRPr="00C64205">
        <w:rPr>
          <w:rFonts w:ascii="Arial" w:hAnsi="Arial" w:cs="Arial"/>
          <w:sz w:val="16"/>
          <w:szCs w:val="16"/>
        </w:rPr>
        <w:t>For information on experiments involving recombinant nucleic acid technologies that require oversight, refer to Section III of the NIH Guidelines.</w:t>
      </w:r>
    </w:p>
    <w:p w14:paraId="68589EB0" w14:textId="77777777" w:rsidR="00820B71" w:rsidRPr="00820B71" w:rsidRDefault="00820B71" w:rsidP="00820B7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20B71" w:rsidRPr="00820B71" w:rsidSect="002E0C8D">
      <w:headerReference w:type="default" r:id="rId20"/>
      <w:footerReference w:type="default" r:id="rId21"/>
      <w:pgSz w:w="12240" w:h="15840"/>
      <w:pgMar w:top="10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329CF" w14:textId="77777777" w:rsidR="00E46366" w:rsidRDefault="00E46366" w:rsidP="0061627A">
      <w:pPr>
        <w:spacing w:after="0" w:line="240" w:lineRule="auto"/>
      </w:pPr>
      <w:r>
        <w:separator/>
      </w:r>
    </w:p>
  </w:endnote>
  <w:endnote w:type="continuationSeparator" w:id="0">
    <w:p w14:paraId="3F7C93D9" w14:textId="77777777" w:rsidR="00E46366" w:rsidRDefault="00E46366" w:rsidP="0061627A">
      <w:pPr>
        <w:spacing w:after="0" w:line="240" w:lineRule="auto"/>
      </w:pPr>
      <w:r>
        <w:continuationSeparator/>
      </w:r>
    </w:p>
  </w:endnote>
  <w:endnote w:type="continuationNotice" w:id="1">
    <w:p w14:paraId="31F82B2C" w14:textId="77777777" w:rsidR="00E46366" w:rsidRDefault="00E46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A72A3" w14:textId="77777777" w:rsidR="00BA0C07" w:rsidRPr="00BA0C07" w:rsidRDefault="00BA0C07" w:rsidP="00261870">
    <w:pPr>
      <w:pStyle w:val="Footer"/>
      <w:rPr>
        <w:rFonts w:ascii="Arial" w:hAnsi="Arial" w:cs="Arial"/>
        <w:sz w:val="12"/>
        <w:szCs w:val="12"/>
      </w:rPr>
    </w:pPr>
  </w:p>
  <w:p w14:paraId="677B991B" w14:textId="511C2BEA" w:rsidR="00BA0C07" w:rsidRPr="00BA0C07" w:rsidRDefault="00BA0C07" w:rsidP="00BA0C07">
    <w:pPr>
      <w:pStyle w:val="Footer"/>
      <w:jc w:val="right"/>
      <w:rPr>
        <w:rFonts w:ascii="Arial" w:hAnsi="Arial" w:cs="Arial"/>
        <w:sz w:val="12"/>
        <w:szCs w:val="12"/>
      </w:rPr>
    </w:pPr>
    <w:r w:rsidRPr="00BA0C07">
      <w:rPr>
        <w:rFonts w:ascii="Arial" w:hAnsi="Arial" w:cs="Arial"/>
        <w:sz w:val="12"/>
        <w:szCs w:val="12"/>
      </w:rPr>
      <w:t>Version 1: IBC Approval 5/28/2024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A832E" w14:textId="77777777" w:rsidR="00E46366" w:rsidRDefault="00E46366" w:rsidP="0061627A">
      <w:pPr>
        <w:spacing w:after="0" w:line="240" w:lineRule="auto"/>
      </w:pPr>
      <w:r>
        <w:separator/>
      </w:r>
    </w:p>
  </w:footnote>
  <w:footnote w:type="continuationSeparator" w:id="0">
    <w:p w14:paraId="48237892" w14:textId="77777777" w:rsidR="00E46366" w:rsidRDefault="00E46366" w:rsidP="0061627A">
      <w:pPr>
        <w:spacing w:after="0" w:line="240" w:lineRule="auto"/>
      </w:pPr>
      <w:r>
        <w:continuationSeparator/>
      </w:r>
    </w:p>
  </w:footnote>
  <w:footnote w:type="continuationNotice" w:id="1">
    <w:p w14:paraId="77B6CFF8" w14:textId="77777777" w:rsidR="00E46366" w:rsidRDefault="00E46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2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8"/>
      <w:gridCol w:w="7184"/>
    </w:tblGrid>
    <w:tr w:rsidR="0063281F" w:rsidRPr="004638E9" w14:paraId="597DBD02" w14:textId="77777777" w:rsidTr="504E2078">
      <w:trPr>
        <w:trHeight w:val="300"/>
      </w:trPr>
      <w:tc>
        <w:tcPr>
          <w:tcW w:w="216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  <w:hideMark/>
        </w:tcPr>
        <w:p w14:paraId="023F30CE" w14:textId="6587AA6E" w:rsidR="004638E9" w:rsidRPr="004638E9" w:rsidRDefault="004638E9" w:rsidP="004638E9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kern w:val="0"/>
              <w:sz w:val="18"/>
              <w:szCs w:val="18"/>
              <w14:ligatures w14:val="none"/>
            </w:rPr>
          </w:pPr>
          <w:r w:rsidRPr="004638E9">
            <w:rPr>
              <w:rFonts w:ascii="Segoe UI" w:eastAsia="Times New Roman" w:hAnsi="Segoe UI" w:cs="Segoe UI"/>
              <w:noProof/>
              <w:kern w:val="0"/>
              <w:sz w:val="18"/>
              <w:szCs w:val="18"/>
              <w14:ligatures w14:val="none"/>
            </w:rPr>
            <w:drawing>
              <wp:inline distT="0" distB="0" distL="0" distR="0" wp14:anchorId="6168883B" wp14:editId="6A2FC9D2">
                <wp:extent cx="762000" cy="819150"/>
                <wp:effectExtent l="0" t="0" r="0" b="0"/>
                <wp:docPr id="912962564" name="Picture 2" descr="A blue drago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7900587" name="Picture 2" descr="A blue dragon with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638E9">
            <w:rPr>
              <w:rFonts w:ascii="Arial" w:eastAsia="Times New Roman" w:hAnsi="Arial" w:cs="Arial"/>
              <w:color w:val="984806"/>
              <w:kern w:val="0"/>
              <w:sz w:val="20"/>
              <w:szCs w:val="20"/>
              <w14:ligatures w14:val="none"/>
            </w:rPr>
            <w:t> </w:t>
          </w:r>
        </w:p>
      </w:tc>
      <w:tc>
        <w:tcPr>
          <w:tcW w:w="718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808080" w:themeFill="background1" w:themeFillShade="80"/>
          <w:hideMark/>
        </w:tcPr>
        <w:p w14:paraId="30FC67E7" w14:textId="77777777" w:rsidR="005779D9" w:rsidRPr="00086690" w:rsidRDefault="005779D9" w:rsidP="004638E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bCs/>
              <w:color w:val="FFFFFF"/>
              <w:kern w:val="0"/>
              <w14:ligatures w14:val="none"/>
            </w:rPr>
          </w:pPr>
        </w:p>
        <w:p w14:paraId="4D3FFB7E" w14:textId="77777777" w:rsidR="004638E9" w:rsidRPr="004638E9" w:rsidRDefault="004638E9" w:rsidP="004638E9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kern w:val="0"/>
              <w:sz w:val="20"/>
              <w:szCs w:val="20"/>
              <w14:ligatures w14:val="none"/>
            </w:rPr>
          </w:pPr>
          <w:r w:rsidRPr="004638E9">
            <w:rPr>
              <w:rFonts w:ascii="Arial" w:eastAsia="Times New Roman" w:hAnsi="Arial" w:cs="Arial"/>
              <w:b/>
              <w:bCs/>
              <w:color w:val="FFFFFF"/>
              <w:kern w:val="0"/>
              <w14:ligatures w14:val="none"/>
            </w:rPr>
            <w:t>DREXEL UNIVERSITY’S INSTITUTIONAL BIOSAFETY COMMITTEE</w:t>
          </w:r>
          <w:r w:rsidRPr="004638E9">
            <w:rPr>
              <w:rFonts w:ascii="Arial" w:eastAsia="Times New Roman" w:hAnsi="Arial" w:cs="Arial"/>
              <w:color w:val="FFFFFF"/>
              <w:kern w:val="0"/>
              <w14:ligatures w14:val="none"/>
            </w:rPr>
            <w:t> </w:t>
          </w:r>
        </w:p>
        <w:p w14:paraId="5573E0A3" w14:textId="2A6EBB70" w:rsidR="004638E9" w:rsidRPr="004638E9" w:rsidRDefault="504E2078" w:rsidP="004638E9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kern w:val="0"/>
              <w:sz w:val="18"/>
              <w:szCs w:val="18"/>
              <w14:ligatures w14:val="none"/>
            </w:rPr>
          </w:pPr>
          <w:r w:rsidRPr="00120DFF">
            <w:rPr>
              <w:rFonts w:ascii="Arial" w:eastAsia="Times New Roman" w:hAnsi="Arial" w:cs="Arial"/>
              <w:b/>
              <w:bCs/>
              <w:color w:val="FFFFFF"/>
              <w:kern w:val="0"/>
              <w:sz w:val="24"/>
              <w:szCs w:val="24"/>
              <w14:ligatures w14:val="none"/>
            </w:rPr>
            <w:t>Review Requirements for Human Subject Specimen Checklist</w:t>
          </w:r>
        </w:p>
      </w:tc>
    </w:tr>
  </w:tbl>
  <w:p w14:paraId="0AB9A963" w14:textId="2C6B70CB" w:rsidR="0061627A" w:rsidRPr="0061627A" w:rsidRDefault="0061627A" w:rsidP="00581BF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D15A2"/>
    <w:multiLevelType w:val="hybridMultilevel"/>
    <w:tmpl w:val="25A4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04A6"/>
    <w:multiLevelType w:val="multilevel"/>
    <w:tmpl w:val="ECB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77127"/>
    <w:multiLevelType w:val="hybridMultilevel"/>
    <w:tmpl w:val="6856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43BF"/>
    <w:multiLevelType w:val="hybridMultilevel"/>
    <w:tmpl w:val="B8426412"/>
    <w:lvl w:ilvl="0" w:tplc="BA943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378864">
    <w:abstractNumId w:val="1"/>
  </w:num>
  <w:num w:numId="2" w16cid:durableId="970329234">
    <w:abstractNumId w:val="2"/>
  </w:num>
  <w:num w:numId="3" w16cid:durableId="1878200993">
    <w:abstractNumId w:val="3"/>
  </w:num>
  <w:num w:numId="4" w16cid:durableId="181024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ApbiyxCFF62eaHkisn2KLRAdVMnES/+ttuBspHlwiAbp1Az3I1odvi7unsEWt+ngC4/98ok+ItD5GqDLrf6w==" w:salt="0NvukZv8sUGyp9XLVbBFW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94"/>
    <w:rsid w:val="00004D21"/>
    <w:rsid w:val="00085B74"/>
    <w:rsid w:val="00086690"/>
    <w:rsid w:val="000932F4"/>
    <w:rsid w:val="000B7CA8"/>
    <w:rsid w:val="000C67F0"/>
    <w:rsid w:val="000D539B"/>
    <w:rsid w:val="000D6274"/>
    <w:rsid w:val="000F2B58"/>
    <w:rsid w:val="00106497"/>
    <w:rsid w:val="00120DFF"/>
    <w:rsid w:val="00167A19"/>
    <w:rsid w:val="001833CC"/>
    <w:rsid w:val="00197447"/>
    <w:rsid w:val="001A3294"/>
    <w:rsid w:val="001A3D2F"/>
    <w:rsid w:val="001B21F0"/>
    <w:rsid w:val="001F78F9"/>
    <w:rsid w:val="002273D9"/>
    <w:rsid w:val="00247BAD"/>
    <w:rsid w:val="00252EDF"/>
    <w:rsid w:val="00261870"/>
    <w:rsid w:val="00265BE8"/>
    <w:rsid w:val="002A2187"/>
    <w:rsid w:val="002A5893"/>
    <w:rsid w:val="002D107A"/>
    <w:rsid w:val="002D3A58"/>
    <w:rsid w:val="002E0C8D"/>
    <w:rsid w:val="002F0060"/>
    <w:rsid w:val="002F243D"/>
    <w:rsid w:val="003038FC"/>
    <w:rsid w:val="003530FA"/>
    <w:rsid w:val="00361599"/>
    <w:rsid w:val="003A67BE"/>
    <w:rsid w:val="003D52EB"/>
    <w:rsid w:val="003D5A3B"/>
    <w:rsid w:val="003E2295"/>
    <w:rsid w:val="003F0409"/>
    <w:rsid w:val="00415C00"/>
    <w:rsid w:val="004315D4"/>
    <w:rsid w:val="00440120"/>
    <w:rsid w:val="00457DCB"/>
    <w:rsid w:val="00460EF2"/>
    <w:rsid w:val="0046177F"/>
    <w:rsid w:val="004638E9"/>
    <w:rsid w:val="00464DD1"/>
    <w:rsid w:val="00471D93"/>
    <w:rsid w:val="0047560B"/>
    <w:rsid w:val="004845C6"/>
    <w:rsid w:val="004853CB"/>
    <w:rsid w:val="0049259C"/>
    <w:rsid w:val="004B52EE"/>
    <w:rsid w:val="004C15BE"/>
    <w:rsid w:val="00524D84"/>
    <w:rsid w:val="005355EF"/>
    <w:rsid w:val="00551769"/>
    <w:rsid w:val="005779D9"/>
    <w:rsid w:val="0058151A"/>
    <w:rsid w:val="00581BF1"/>
    <w:rsid w:val="00597D13"/>
    <w:rsid w:val="005C5DB3"/>
    <w:rsid w:val="005F1F94"/>
    <w:rsid w:val="005F36DA"/>
    <w:rsid w:val="0061627A"/>
    <w:rsid w:val="00620758"/>
    <w:rsid w:val="00621A8C"/>
    <w:rsid w:val="0063281F"/>
    <w:rsid w:val="00634E2E"/>
    <w:rsid w:val="006433B8"/>
    <w:rsid w:val="0064524E"/>
    <w:rsid w:val="006560EB"/>
    <w:rsid w:val="006731EA"/>
    <w:rsid w:val="006B145F"/>
    <w:rsid w:val="006D01B7"/>
    <w:rsid w:val="00716153"/>
    <w:rsid w:val="0071779D"/>
    <w:rsid w:val="0075361D"/>
    <w:rsid w:val="00793BB6"/>
    <w:rsid w:val="00793EF1"/>
    <w:rsid w:val="007B385C"/>
    <w:rsid w:val="007B3FBC"/>
    <w:rsid w:val="007C02E1"/>
    <w:rsid w:val="007C07CF"/>
    <w:rsid w:val="007D393C"/>
    <w:rsid w:val="007E5844"/>
    <w:rsid w:val="007F1382"/>
    <w:rsid w:val="008015ED"/>
    <w:rsid w:val="00804322"/>
    <w:rsid w:val="00815F8F"/>
    <w:rsid w:val="00820B71"/>
    <w:rsid w:val="0082387B"/>
    <w:rsid w:val="00847D15"/>
    <w:rsid w:val="008518C4"/>
    <w:rsid w:val="00865FCB"/>
    <w:rsid w:val="00866454"/>
    <w:rsid w:val="008B0D21"/>
    <w:rsid w:val="008F21EA"/>
    <w:rsid w:val="008F59D9"/>
    <w:rsid w:val="00901550"/>
    <w:rsid w:val="00927433"/>
    <w:rsid w:val="00935568"/>
    <w:rsid w:val="00947228"/>
    <w:rsid w:val="00967B12"/>
    <w:rsid w:val="00982A77"/>
    <w:rsid w:val="009E3753"/>
    <w:rsid w:val="009E4A49"/>
    <w:rsid w:val="00A04FA8"/>
    <w:rsid w:val="00A12009"/>
    <w:rsid w:val="00A2330B"/>
    <w:rsid w:val="00A56272"/>
    <w:rsid w:val="00A57064"/>
    <w:rsid w:val="00AA2E5A"/>
    <w:rsid w:val="00AD5D84"/>
    <w:rsid w:val="00AE31CA"/>
    <w:rsid w:val="00AF518C"/>
    <w:rsid w:val="00AF7393"/>
    <w:rsid w:val="00B0027F"/>
    <w:rsid w:val="00B026D9"/>
    <w:rsid w:val="00B11A93"/>
    <w:rsid w:val="00B51E66"/>
    <w:rsid w:val="00B80305"/>
    <w:rsid w:val="00BA0C07"/>
    <w:rsid w:val="00BA1838"/>
    <w:rsid w:val="00BC3259"/>
    <w:rsid w:val="00BD3795"/>
    <w:rsid w:val="00BE2DB9"/>
    <w:rsid w:val="00C30726"/>
    <w:rsid w:val="00C64205"/>
    <w:rsid w:val="00C74F1D"/>
    <w:rsid w:val="00C766AF"/>
    <w:rsid w:val="00C774D8"/>
    <w:rsid w:val="00C817CD"/>
    <w:rsid w:val="00CA5C96"/>
    <w:rsid w:val="00CC5178"/>
    <w:rsid w:val="00CC53ED"/>
    <w:rsid w:val="00CF3AEA"/>
    <w:rsid w:val="00CF7AFB"/>
    <w:rsid w:val="00D006CD"/>
    <w:rsid w:val="00D06BB6"/>
    <w:rsid w:val="00D25478"/>
    <w:rsid w:val="00D45752"/>
    <w:rsid w:val="00D47085"/>
    <w:rsid w:val="00D51469"/>
    <w:rsid w:val="00D85B01"/>
    <w:rsid w:val="00D974F5"/>
    <w:rsid w:val="00DB1317"/>
    <w:rsid w:val="00DD5499"/>
    <w:rsid w:val="00E1149E"/>
    <w:rsid w:val="00E4297F"/>
    <w:rsid w:val="00E46366"/>
    <w:rsid w:val="00E969C7"/>
    <w:rsid w:val="00EC6AA6"/>
    <w:rsid w:val="00F36D66"/>
    <w:rsid w:val="00F3776F"/>
    <w:rsid w:val="00F47B34"/>
    <w:rsid w:val="00F619A4"/>
    <w:rsid w:val="00F647E4"/>
    <w:rsid w:val="00F70C66"/>
    <w:rsid w:val="00F7156A"/>
    <w:rsid w:val="00F7598A"/>
    <w:rsid w:val="00F84D80"/>
    <w:rsid w:val="00FB7413"/>
    <w:rsid w:val="00FC316B"/>
    <w:rsid w:val="00FC7B48"/>
    <w:rsid w:val="00FE0F40"/>
    <w:rsid w:val="00FE5495"/>
    <w:rsid w:val="00FF167D"/>
    <w:rsid w:val="00FF3D7F"/>
    <w:rsid w:val="00FF47B9"/>
    <w:rsid w:val="01CA8172"/>
    <w:rsid w:val="083F0A26"/>
    <w:rsid w:val="166CE9C9"/>
    <w:rsid w:val="1C4B1B3E"/>
    <w:rsid w:val="2530AB2C"/>
    <w:rsid w:val="26FCFA14"/>
    <w:rsid w:val="294FDFD3"/>
    <w:rsid w:val="332E8CE8"/>
    <w:rsid w:val="3A05D87F"/>
    <w:rsid w:val="47BEB59B"/>
    <w:rsid w:val="4826684F"/>
    <w:rsid w:val="49A9B446"/>
    <w:rsid w:val="49AEBC75"/>
    <w:rsid w:val="504E2078"/>
    <w:rsid w:val="59375732"/>
    <w:rsid w:val="5A6DE2E1"/>
    <w:rsid w:val="5B7604B2"/>
    <w:rsid w:val="5F866833"/>
    <w:rsid w:val="62AF8E3C"/>
    <w:rsid w:val="682DF8D1"/>
    <w:rsid w:val="6A05673D"/>
    <w:rsid w:val="6C2910C2"/>
    <w:rsid w:val="6F327FB1"/>
    <w:rsid w:val="74519F02"/>
    <w:rsid w:val="77E29FBE"/>
    <w:rsid w:val="78D9702C"/>
    <w:rsid w:val="796B42E1"/>
    <w:rsid w:val="7C7000B1"/>
    <w:rsid w:val="7CAABC24"/>
    <w:rsid w:val="7FBCA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A02AC"/>
  <w15:chartTrackingRefBased/>
  <w15:docId w15:val="{2B4ADAB8-F6F7-4F5F-8929-78C5C25F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2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2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2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2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2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2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2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2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2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2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2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2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2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2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2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2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2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2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32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2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32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32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2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32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32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2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2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329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4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64524E"/>
  </w:style>
  <w:style w:type="character" w:customStyle="1" w:styleId="eop">
    <w:name w:val="eop"/>
    <w:basedOn w:val="DefaultParagraphFont"/>
    <w:rsid w:val="0064524E"/>
  </w:style>
  <w:style w:type="character" w:styleId="Hyperlink">
    <w:name w:val="Hyperlink"/>
    <w:basedOn w:val="DefaultParagraphFont"/>
    <w:uiPriority w:val="99"/>
    <w:unhideWhenUsed/>
    <w:rsid w:val="006452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60B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7A"/>
  </w:style>
  <w:style w:type="paragraph" w:styleId="Footer">
    <w:name w:val="footer"/>
    <w:basedOn w:val="Normal"/>
    <w:link w:val="FooterChar"/>
    <w:uiPriority w:val="99"/>
    <w:unhideWhenUsed/>
    <w:rsid w:val="0061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7A"/>
  </w:style>
  <w:style w:type="paragraph" w:styleId="Revision">
    <w:name w:val="Revision"/>
    <w:hidden/>
    <w:uiPriority w:val="99"/>
    <w:semiHidden/>
    <w:rsid w:val="0075361D"/>
    <w:pPr>
      <w:spacing w:after="0" w:line="240" w:lineRule="auto"/>
    </w:pPr>
  </w:style>
  <w:style w:type="character" w:customStyle="1" w:styleId="wacimagecontainer">
    <w:name w:val="wacimagecontainer"/>
    <w:basedOn w:val="DefaultParagraphFont"/>
    <w:rsid w:val="0046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osafety@drexel.edu" TargetMode="External"/><Relationship Id="rId18" Type="http://schemas.openxmlformats.org/officeDocument/2006/relationships/hyperlink" Target="https://osp.od.nih.gov/wp-content/uploads/NIH_Guidelines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drexel.edu/~/media/Files/research/New%20Site/6_Compliance/Form_B_recombinant_DNA_Registration_Addendum2017a.ashx?la=en" TargetMode="External"/><Relationship Id="rId17" Type="http://schemas.openxmlformats.org/officeDocument/2006/relationships/hyperlink" Target="mailto:biosafety@drexel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osafety@drexel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exel.edu/~/media/Files/research/New%20Site/6_Compliance/Form_A_General_Biohazard_Form2017a.ashx?la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exel.edu/~/media/Files/research/New%20Site/6_Compliance/Form_C_Hazardous_Substance_Addendum2017.ashx?la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exel.edu/~/media/Files/research/New%20Site/6_Compliance/Form_A_General_Biohazard_Form2017a.ashx?la=en" TargetMode="External"/><Relationship Id="rId19" Type="http://schemas.openxmlformats.org/officeDocument/2006/relationships/hyperlink" Target="https://osp.od.nih.gov/wp-content/uploads/NIH_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exel.edu/~/media/Files/research/New%20Site/6_Compliance/Form_A_General_Biohazard_Form2017a.ashx?la=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L xmlns="147ded0a-1662-4eee-af2c-b892be36848f" xsi:nil="true"/>
    <Species xmlns="147ded0a-1662-4eee-af2c-b892be36848f" xsi:nil="true"/>
    <NIHrDNARegistrationCategory xmlns="147ded0a-1662-4eee-af2c-b892be36848f" xsi:nil="true"/>
    <Risk xmlns="147ded0a-1662-4eee-af2c-b892be36848f" xsi:nil="true"/>
    <Agenda xmlns="147ded0a-1662-4eee-af2c-b892be36848f" xsi:nil="true"/>
    <Location xmlns="147ded0a-1662-4eee-af2c-b892be36848f" xsi:nil="true"/>
    <OtherAgent xmlns="147ded0a-1662-4eee-af2c-b892be36848f" xsi:nil="true"/>
    <Department xmlns="147ded0a-1662-4eee-af2c-b892be36848f" xsi:nil="true"/>
    <Sponsor xmlns="147ded0a-1662-4eee-af2c-b892be36848f" xsi:nil="true"/>
    <Closeoutdate xmlns="147ded0a-1662-4eee-af2c-b892be36848f" xsi:nil="true"/>
    <EnvAgents xmlns="147ded0a-1662-4eee-af2c-b892be36848f" xsi:nil="true"/>
    <Expired xmlns="147ded0a-1662-4eee-af2c-b892be36848f" xsi:nil="true"/>
    <rDNAAgents xmlns="147ded0a-1662-4eee-af2c-b892be36848f" xsi:nil="true"/>
    <OtherBiohazards xmlns="147ded0a-1662-4eee-af2c-b892be36848f" xsi:nil="true"/>
    <SharedWithUsers xmlns="4b31645c-6634-472e-840f-6d8a263f8804">
      <UserInfo>
        <DisplayName>Roberts,John</DisplayName>
        <AccountId>52</AccountId>
        <AccountType/>
      </UserInfo>
      <UserInfo>
        <DisplayName>Hann,Elizabeth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2B5DBD9950743A175BADE9A49B16D" ma:contentTypeVersion="24" ma:contentTypeDescription="Create a new document." ma:contentTypeScope="" ma:versionID="daf5732c2739a9a9bdfa4bb3c9ea9bb4">
  <xsd:schema xmlns:xsd="http://www.w3.org/2001/XMLSchema" xmlns:xs="http://www.w3.org/2001/XMLSchema" xmlns:p="http://schemas.microsoft.com/office/2006/metadata/properties" xmlns:ns2="147ded0a-1662-4eee-af2c-b892be36848f" xmlns:ns3="4b31645c-6634-472e-840f-6d8a263f8804" targetNamespace="http://schemas.microsoft.com/office/2006/metadata/properties" ma:root="true" ma:fieldsID="157037314067f28f3c1e12c5b8a9a10a" ns2:_="" ns3:_="">
    <xsd:import namespace="147ded0a-1662-4eee-af2c-b892be36848f"/>
    <xsd:import namespace="4b31645c-6634-472e-840f-6d8a263f8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loseoutdate" minOccurs="0"/>
                <xsd:element ref="ns2:Expired" minOccurs="0"/>
                <xsd:element ref="ns2:BSL" minOccurs="0"/>
                <xsd:element ref="ns2:Agenda" minOccurs="0"/>
                <xsd:element ref="ns2:Species" minOccurs="0"/>
                <xsd:element ref="ns2:Department" minOccurs="0"/>
                <xsd:element ref="ns2:Risk" minOccurs="0"/>
                <xsd:element ref="ns2:Location" minOccurs="0"/>
                <xsd:element ref="ns2:NIHrDNARegistrationCategory" minOccurs="0"/>
                <xsd:element ref="ns2:Sponso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rDNAAgents" minOccurs="0"/>
                <xsd:element ref="ns2:EnvAgents" minOccurs="0"/>
                <xsd:element ref="ns2:OtherAgent" minOccurs="0"/>
                <xsd:element ref="ns2:OtherBiohaz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ed0a-1662-4eee-af2c-b892be368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seoutdate" ma:index="13" nillable="true" ma:displayName="Closeout date" ma:format="DateOnly" ma:internalName="Closeoutdate">
      <xsd:simpleType>
        <xsd:restriction base="dms:DateTime"/>
      </xsd:simpleType>
    </xsd:element>
    <xsd:element name="Expired" ma:index="14" nillable="true" ma:displayName="Expiration Date" ma:description="Expiration date of the protocol" ma:format="DateOnly" ma:internalName="Expired">
      <xsd:simpleType>
        <xsd:restriction base="dms:DateTime"/>
      </xsd:simpleType>
    </xsd:element>
    <xsd:element name="BSL" ma:index="15" nillable="true" ma:displayName="BSL" ma:format="Dropdown" ma:internalName="BS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SL1"/>
                    <xsd:enumeration value="BSL2"/>
                    <xsd:enumeration value="BSL3"/>
                    <xsd:enumeration value="BSL4"/>
                  </xsd:restriction>
                </xsd:simpleType>
              </xsd:element>
            </xsd:sequence>
          </xsd:extension>
        </xsd:complexContent>
      </xsd:complexType>
    </xsd:element>
    <xsd:element name="Agenda" ma:index="16" nillable="true" ma:displayName="Agenda" ma:format="Dropdown" ma:internalName="Agenda">
      <xsd:simpleType>
        <xsd:restriction base="dms:Choice">
          <xsd:enumeration value="rDNA"/>
          <xsd:enumeration value="Env"/>
          <xsd:enumeration value="Choice 3"/>
        </xsd:restriction>
      </xsd:simpleType>
    </xsd:element>
    <xsd:element name="Species" ma:index="17" nillable="true" ma:displayName="Species" ma:format="Dropdown" ma:internalName="Spec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use"/>
                    <xsd:enumeration value="Rat"/>
                    <xsd:enumeration value="Pig"/>
                    <xsd:enumeration value="Frog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epartment" ma:index="18" nillable="true" ma:displayName="Department" ma:format="Dropdown" ma:internalName="Department">
      <xsd:simpleType>
        <xsd:restriction base="dms:Choice">
          <xsd:enumeration value="Pharmacology &amp; Physiology"/>
          <xsd:enumeration value="Neurobiology &amp; Anatomy"/>
          <xsd:enumeration value="Physical Therapy and Rehabilitation Sciences"/>
          <xsd:enumeration value="Chemical and Biological Engineering"/>
          <xsd:enumeration value="Biology"/>
          <xsd:enumeration value="Medicine, Division of Infectious Diseases &amp; HIV Medicine"/>
          <xsd:enumeration value="Biomedical Engineering"/>
          <xsd:enumeration value="Microbiology and Immunology"/>
          <xsd:enumeration value="Biochemistry and Molecular Biology"/>
          <xsd:enumeration value="Materials Science and Engineering"/>
          <xsd:enumeration value="Chemistry"/>
        </xsd:restriction>
      </xsd:simpleType>
    </xsd:element>
    <xsd:element name="Risk" ma:index="19" nillable="true" ma:displayName="Risk" ma:format="Dropdown" ma:internalName="Ri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w Risk"/>
                    <xsd:enumeration value="High Risk"/>
                    <xsd:enumeration value="Special Agent"/>
                    <xsd:enumeration value="Dual Concern"/>
                  </xsd:restriction>
                </xsd:simpleType>
              </xsd:element>
            </xsd:sequence>
          </xsd:extension>
        </xsd:complexContent>
      </xsd:complexType>
    </xsd:element>
    <xsd:element name="Location" ma:index="20" nillable="true" ma:displayName="Location" ma:format="Dropdow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ueen Lane"/>
                    <xsd:enumeration value="University City"/>
                    <xsd:enumeration value="New College Building"/>
                  </xsd:restriction>
                </xsd:simpleType>
              </xsd:element>
            </xsd:sequence>
          </xsd:extension>
        </xsd:complexContent>
      </xsd:complexType>
    </xsd:element>
    <xsd:element name="NIHrDNARegistrationCategory" ma:index="21" nillable="true" ma:displayName="NIH rDNA Registration Category" ma:format="Dropdown" ma:internalName="NIHrDNARegistration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II-D-1"/>
                    <xsd:enumeration value="III-D-2"/>
                    <xsd:enumeration value="III-D-3"/>
                    <xsd:enumeration value="III-D-4"/>
                    <xsd:enumeration value="III-D-5"/>
                    <xsd:enumeration value="III-D-6"/>
                    <xsd:enumeration value="III-D-7"/>
                    <xsd:enumeration value="III-E-1"/>
                    <xsd:enumeration value="III-E-2"/>
                    <xsd:enumeration value="III-E-3"/>
                    <xsd:enumeration value="III-C-1"/>
                    <xsd:enumeration value="III-C-2"/>
                    <xsd:enumeration value="III-B-1"/>
                    <xsd:enumeration value="III-B-2"/>
                    <xsd:enumeration value="III-A-1"/>
                    <xsd:enumeration value="III-A-1-a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ponsor" ma:index="22" nillable="true" ma:displayName="Sponsor" ma:format="Dropdown" ma:internalName="Sponsor">
      <xsd:simpleType>
        <xsd:restriction base="dms:Choice">
          <xsd:enumeration value="NIH"/>
          <xsd:enumeration value="NIAID"/>
          <xsd:enumeration value="Internal"/>
          <xsd:enumeration value="Hartwell Foundation"/>
          <xsd:enumeration value="Commonwealth of PA Dept. Education"/>
          <xsd:enumeration value="NIAAA"/>
          <xsd:enumeration value="Drexel Dare"/>
          <xsd:enumeration value="Prostate Biome Project"/>
          <xsd:enumeration value="American Lung Association"/>
          <xsd:enumeration value="Craig H Neilsen Foundation"/>
          <xsd:enumeration value="Lisa Dean Moseley Foundation"/>
          <xsd:enumeration value="NIDA"/>
          <xsd:enumeration value="PA SCI Grant"/>
          <xsd:enumeration value="PA DoH"/>
          <xsd:enumeration value="DoD"/>
          <xsd:enumeration value="NINDS"/>
          <xsd:enumeration value="NIA"/>
          <xsd:enumeration value="Foundation of Physical Therapy Research"/>
          <xsd:enumeration value="Marie Curie Action"/>
          <xsd:enumeration value="Wings for Life"/>
          <xsd:enumeration value="NCI"/>
          <xsd:enumeration value="Pfizer"/>
          <xsd:enumeration value="NSF"/>
          <xsd:enumeration value="CNHC"/>
          <xsd:enumeration value="SPF Foundation"/>
          <xsd:enumeration value="Melanoma Research Alliance"/>
          <xsd:enumeration value="Choice 27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DNAAgents" ma:index="28" nillable="true" ma:displayName="rDNA Agents" ma:description="list of agents on protocols" ma:format="Dropdown" ma:internalName="rDNA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V"/>
                        <xsd:enumeration value="Lentiviral"/>
                        <xsd:enumeration value="PR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nvAgents" ma:index="29" nillable="true" ma:displayName="Env Agents" ma:description="list of environmental agents listed on protocol" ma:format="Dropdown" ma:internalName="Env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amoxifen"/>
                        <xsd:enumeration value="Urethane"/>
                        <xsd:enumeration value="CTX"/>
                        <xsd:enumeration value="CsA"/>
                        <xsd:enumeration value="DFP"/>
                        <xsd:enumeration value="Cholera"/>
                        <xsd:enumeration value="Rapamycin"/>
                        <xsd:enumeration value="Erastin"/>
                        <xsd:enumeration value="RSL3"/>
                        <xsd:enumeration value="BSDU"/>
                        <xsd:enumeration value="Diphtheria"/>
                        <xsd:enumeration value="MS222"/>
                        <xsd:enumeration value="Luciferin"/>
                        <xsd:enumeration value="B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OtherAgent" ma:index="30" nillable="true" ma:displayName="Other Agent" ma:format="Dropdown" ma:internalName="OtherAgent">
      <xsd:simpleType>
        <xsd:restriction base="dms:Choice">
          <xsd:enumeration value="Human T Cell"/>
          <xsd:enumeration value="Murine T Cell"/>
          <xsd:enumeration value="Choice 3"/>
        </xsd:restriction>
      </xsd:simpleType>
    </xsd:element>
    <xsd:element name="OtherBiohazards" ma:index="31" nillable="true" ma:displayName="Other Biohazards" ma:format="Dropdown" ma:internalName="OtherBiohaza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uman Neural cells"/>
                        <xsd:enumeration value="hiPSC"/>
                        <xsd:enumeration value="Choice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645c-6634-472e-840f-6d8a263f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1CFF6-B5C7-4B78-A7E3-84D6153213E3}">
  <ds:schemaRefs>
    <ds:schemaRef ds:uri="http://schemas.microsoft.com/office/2006/metadata/properties"/>
    <ds:schemaRef ds:uri="http://schemas.microsoft.com/office/infopath/2007/PartnerControls"/>
    <ds:schemaRef ds:uri="147ded0a-1662-4eee-af2c-b892be36848f"/>
    <ds:schemaRef ds:uri="4b31645c-6634-472e-840f-6d8a263f8804"/>
  </ds:schemaRefs>
</ds:datastoreItem>
</file>

<file path=customXml/itemProps2.xml><?xml version="1.0" encoding="utf-8"?>
<ds:datastoreItem xmlns:ds="http://schemas.openxmlformats.org/officeDocument/2006/customXml" ds:itemID="{BC39D620-6CD6-4CE2-ACDA-3E2724A55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ed0a-1662-4eee-af2c-b892be36848f"/>
    <ds:schemaRef ds:uri="4b31645c-6634-472e-840f-6d8a263f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ED02C-7D04-4960-9CAD-B24CDE8A6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Hann,Elizabeth</dc:creator>
  <cp:keywords/>
  <dc:description/>
  <cp:lastModifiedBy>Hann,Elizabeth</cp:lastModifiedBy>
  <cp:revision>138</cp:revision>
  <dcterms:created xsi:type="dcterms:W3CDTF">2024-05-29T14:35:00Z</dcterms:created>
  <dcterms:modified xsi:type="dcterms:W3CDTF">2024-05-29T15:01:00Z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0x0101009C12B5DBD9950743A175BADE9A49B16D</vt:lpwstr>
  </property>
</Properties>
</file>